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20A6B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3"/>
          <w:szCs w:val="43"/>
        </w:rPr>
      </w:pPr>
      <w:r>
        <w:rPr>
          <w:b/>
          <w:bCs/>
          <w:caps/>
          <w:color w:val="231F20"/>
          <w:sz w:val="43"/>
          <w:szCs w:val="43"/>
        </w:rPr>
        <w:t>VLADA REPUBLIKE HRVATSKE</w:t>
      </w:r>
    </w:p>
    <w:p w14:paraId="78F67067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3</w:t>
      </w:r>
    </w:p>
    <w:p w14:paraId="21430ED7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31. stavka 4. Zakona o Vladi Republike Hrvatske (»Narodne novine«, br. 150/11., 119/14., 93/16. i 116/18.) i članka 22. stavaka 1. i 3. Zakona o sustavu civilne zaštite (»Narodne novine«, br. 82/15., 118/18. i 31/20.), a u vezi s Odlukom o proglašenju katastrofe na području pogođenom potresom, klasa: 022-03/21-04/02, urbroj: 50301-29/09-21-1, od 4. siječnja 2021., Vlada Republike Hrvatske je na sjednici održanoj 4. siječnja 2021. donijela</w:t>
      </w:r>
    </w:p>
    <w:p w14:paraId="249D057B" w14:textId="77777777" w:rsidR="00E1248D" w:rsidRDefault="00E1248D" w:rsidP="00E1248D">
      <w:pPr>
        <w:pStyle w:val="box466511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RJEŠENJE</w:t>
      </w:r>
    </w:p>
    <w:p w14:paraId="36E7FC14" w14:textId="77777777" w:rsidR="00E1248D" w:rsidRDefault="00E1248D" w:rsidP="00E1248D">
      <w:pPr>
        <w:pStyle w:val="box466511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DOPUNAMA RJEŠENJA O IMENOVANJU NAČELNIKA, ZAMJENIKA NAČELNIKA I ČLANOVA STOŽERA CIVILNE ZAŠTITE REPUBLIKE HRVATSKE</w:t>
      </w:r>
    </w:p>
    <w:p w14:paraId="7CBE4E2C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Rješenju o imenovanju načelnika, zamjenika načelnika i članova Stožera civilne zaštite Republike Hrvatske (»Narodne novine«, br. 20/20., 37/20. i 119/20.), iza točke 1. dodaje se točka 1.a koja glasi:</w:t>
      </w:r>
    </w:p>
    <w:p w14:paraId="2BC9F60E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»1.a Po ovlasti predsjednika Vlade Republike Hrvatske TOMO MEDVED, potpredsjednik Vlade Republike Hrvatske i ministar hrvatskih branitelja, rukovodi radom Stožera civilne zaštite Republike Hrvatske, u dijelu koji se odnosi na otklanjanje posljedica katastrofe uzrokovane potresom na području Sisačko-moslavačke, Zagrebačke i Karlovačke županije.</w:t>
      </w:r>
    </w:p>
    <w:p w14:paraId="7DF14B87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Za zamjenike Tome Medveda, potpredsjednika Vlade Republike Hrvatske i ministra hrvatskih branitelja ovlaštenog za rukovođenje radom Stožera civilne zaštite Republike Hrvatske, u dijelu koji se odnosi na otklanjanje posljedica katastrofe uzrokovane potresom na području Sisačko-moslavačke, Zagrebačke i Karlovačke županije, imenuju se:</w:t>
      </w:r>
    </w:p>
    <w:p w14:paraId="2CEB6F15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BORIS MILOŠEVIĆ, potpredsjednik Vlade Republike Hrvatske</w:t>
      </w:r>
    </w:p>
    <w:p w14:paraId="5F1147FA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DARKO HORVAT, ministar prostornoga uređenja, graditeljstva i državne imovine.«.</w:t>
      </w:r>
    </w:p>
    <w:p w14:paraId="3503295F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Iza točke 4. dodaje se točka 5. koja glasi:</w:t>
      </w:r>
    </w:p>
    <w:p w14:paraId="5556FC66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»5. Za članove Stožera civilne zaštite Republike Hrvatske, u dijelu koji se odnosi na otklanjanje posljedica katastrofe uzrokovane potresom na području Sisačko-moslavačke, Zagrebačke i Karlovačke županije, imenuju se:</w:t>
      </w:r>
    </w:p>
    <w:p w14:paraId="051DBB8F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mr. sc. ZVONIMIR FRKA-PETEŠIĆ, predstojnik Ureda predsjednika Vlade Republike Hrvatske</w:t>
      </w:r>
    </w:p>
    <w:p w14:paraId="60B12301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GORAN JUTRIŠA, zamjenik glavne tajnice Vlade Republike Hrvatske</w:t>
      </w:r>
    </w:p>
    <w:p w14:paraId="0698D733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dr. sc. IRENA PETRIJEVČANIN VUKSANOVIĆ, državna tajnica u Ministarstvu unutarnjih poslova</w:t>
      </w:r>
    </w:p>
    <w:p w14:paraId="30848057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mr. sc. ZDRAVKO JAKOP, državni tajnik u Ministarstvu obrane</w:t>
      </w:r>
    </w:p>
    <w:p w14:paraId="663C6803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IVO MILATIĆ, državni tajnik u Ministarstvu gospodarstva i održivog razvoja</w:t>
      </w:r>
    </w:p>
    <w:p w14:paraId="366F3633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ZDRAVKO ZRINUŠIĆ, državni tajnik u Ministarstvu financija</w:t>
      </w:r>
    </w:p>
    <w:p w14:paraId="637F06B6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TUGOMIR MAJDAK, državni tajnik u Ministarstvu poljoprivrede</w:t>
      </w:r>
    </w:p>
    <w:p w14:paraId="1B315933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dr. sc. SILVIO BAŠIĆ, dr. med., državni tajnik u Ministarstvu zdravstva</w:t>
      </w:r>
    </w:p>
    <w:p w14:paraId="4F37AE47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ZDENKO LUCIĆ, državni tajnik u Ministarstvu vanjskih i europskih poslova</w:t>
      </w:r>
    </w:p>
    <w:p w14:paraId="2625AED7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JURO MARTINOVIĆ, državni tajnik u Ministarstvu pravosuđa i uprave</w:t>
      </w:r>
    </w:p>
    <w:p w14:paraId="0EB127CE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TOMISLAV PALJAK, državni tajnik u Ministarstvu znanosti i obrazovanja</w:t>
      </w:r>
    </w:p>
    <w:p w14:paraId="3D50B811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dr. sc. IVICA POLJIČAK, državni tajnik u Ministarstvu kulture i medija</w:t>
      </w:r>
    </w:p>
    <w:p w14:paraId="5CB240C9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lastRenderedPageBreak/>
        <w:t>– TONČI GLAVINA, državni tajnik u Ministarstvu turizma i sporta</w:t>
      </w:r>
    </w:p>
    <w:p w14:paraId="3D6C4C57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SPOMENKA ĐURIĆ, državna tajnica u Ministarstvu regionalnoga razvoja i fondova Europske unije</w:t>
      </w:r>
    </w:p>
    <w:p w14:paraId="7EB97FF7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MARGARETA MAĐERIĆ, državna tajnica u Ministarstvu rada, mirovinskoga sustava, obitelji i socijalne politike</w:t>
      </w:r>
    </w:p>
    <w:p w14:paraId="2D6F292F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TOMISLAV MIHOTIĆ, državni tajnik u Ministarstvu mora, prometa i infrastrukture</w:t>
      </w:r>
    </w:p>
    <w:p w14:paraId="1C8BACB2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NIKOLA MAŽAR, državni tajnik Središnjeg državnog ureda za obnovu i stambeno zbrinjavanje</w:t>
      </w:r>
    </w:p>
    <w:p w14:paraId="356CDA1E" w14:textId="77777777" w:rsidR="00E1248D" w:rsidRDefault="00E1248D" w:rsidP="00E1248D">
      <w:pPr>
        <w:pStyle w:val="box466511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ŽELJKA JOSIĆ, dr. med., državna tajnica Središnjeg državnog ureda za demografiju i mlade.«.</w:t>
      </w:r>
    </w:p>
    <w:p w14:paraId="2BF8863E" w14:textId="77777777" w:rsidR="00E1248D" w:rsidRDefault="00E1248D" w:rsidP="00E1248D">
      <w:pPr>
        <w:pStyle w:val="box4665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080-02/21-01/01</w:t>
      </w:r>
    </w:p>
    <w:p w14:paraId="7842CE17" w14:textId="77777777" w:rsidR="00E1248D" w:rsidRDefault="00E1248D" w:rsidP="00E1248D">
      <w:pPr>
        <w:pStyle w:val="box4665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Urbroj: 50301-15/15-21-1</w:t>
      </w:r>
    </w:p>
    <w:p w14:paraId="35E932D4" w14:textId="77777777" w:rsidR="00E1248D" w:rsidRDefault="00E1248D" w:rsidP="00E1248D">
      <w:pPr>
        <w:pStyle w:val="box4665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4. siječnja 2021.</w:t>
      </w:r>
    </w:p>
    <w:p w14:paraId="4E4FCD33" w14:textId="77777777" w:rsidR="00E1248D" w:rsidRDefault="00E1248D" w:rsidP="00E1248D">
      <w:pPr>
        <w:pStyle w:val="box466511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Predsjednik</w:t>
      </w:r>
      <w:r>
        <w:rPr>
          <w:rFonts w:ascii="Minion Pro" w:hAnsi="Minion Pro"/>
          <w:color w:val="231F20"/>
        </w:rPr>
        <w:br/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mr. sc. Andrej Plenković, </w:t>
      </w:r>
      <w:r>
        <w:rPr>
          <w:color w:val="231F20"/>
        </w:rPr>
        <w:t>v. r.</w:t>
      </w:r>
    </w:p>
    <w:p w14:paraId="6CD6FCD4" w14:textId="77777777" w:rsidR="00EC6A6F" w:rsidRDefault="00EC6A6F">
      <w:bookmarkStart w:id="0" w:name="_GoBack"/>
      <w:bookmarkEnd w:id="0"/>
    </w:p>
    <w:sectPr w:rsidR="00EC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5D"/>
    <w:rsid w:val="003C27FD"/>
    <w:rsid w:val="004170C1"/>
    <w:rsid w:val="00AE4C5D"/>
    <w:rsid w:val="00E1248D"/>
    <w:rsid w:val="00E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0D00C-C757-4FF0-874C-DA626663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511">
    <w:name w:val="box_466511"/>
    <w:basedOn w:val="Normal"/>
    <w:rsid w:val="00E1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E1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Korisnik11</dc:creator>
  <cp:keywords/>
  <dc:description/>
  <cp:lastModifiedBy>Korisnik11</cp:lastModifiedBy>
  <cp:revision>2</cp:revision>
  <dcterms:created xsi:type="dcterms:W3CDTF">2021-01-05T11:08:00Z</dcterms:created>
  <dcterms:modified xsi:type="dcterms:W3CDTF">2021-01-05T11:08:00Z</dcterms:modified>
</cp:coreProperties>
</file>